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7F3B" w14:textId="45554E82" w:rsidR="00031082" w:rsidRPr="00031082" w:rsidRDefault="00031082" w:rsidP="00031082">
      <w:pPr>
        <w:spacing w:after="120" w:line="264" w:lineRule="auto"/>
        <w:rPr>
          <w:rFonts w:asciiTheme="majorHAnsi" w:eastAsiaTheme="minorEastAsia" w:hAnsiTheme="majorHAnsi" w:cstheme="majorHAnsi"/>
          <w:b/>
          <w:bCs/>
          <w:kern w:val="0"/>
          <w:sz w:val="28"/>
          <w:szCs w:val="28"/>
          <w:lang w:val="nl-NL"/>
          <w14:ligatures w14:val="none"/>
        </w:rPr>
      </w:pPr>
      <w:r w:rsidRPr="00031082">
        <w:rPr>
          <w:rFonts w:asciiTheme="majorHAnsi" w:eastAsiaTheme="minorEastAsia" w:hAnsiTheme="majorHAnsi" w:cstheme="majorHAnsi"/>
          <w:b/>
          <w:bCs/>
          <w:kern w:val="0"/>
          <w:sz w:val="28"/>
          <w:szCs w:val="28"/>
          <w:lang w:val="nl-NL"/>
          <w14:ligatures w14:val="none"/>
        </w:rPr>
        <w:t>OLDSTARS BASKETBAL</w:t>
      </w:r>
      <w:r w:rsidRPr="00220E20">
        <w:rPr>
          <w:rFonts w:asciiTheme="majorHAnsi" w:eastAsiaTheme="minorEastAsia" w:hAnsiTheme="majorHAnsi" w:cstheme="majorHAnsi"/>
          <w:b/>
          <w:bCs/>
          <w:kern w:val="0"/>
          <w:sz w:val="28"/>
          <w:szCs w:val="28"/>
          <w:lang w:val="nl-NL"/>
          <w14:ligatures w14:val="none"/>
        </w:rPr>
        <w:t xml:space="preserve"> spelregels toernooi </w:t>
      </w:r>
    </w:p>
    <w:p w14:paraId="35FAEF14" w14:textId="30755B99"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proofErr w:type="spellStart"/>
      <w:r w:rsidRPr="00946095">
        <w:rPr>
          <w:rFonts w:asciiTheme="majorHAnsi" w:eastAsiaTheme="minorEastAsia" w:hAnsiTheme="majorHAnsi" w:cstheme="majorHAnsi"/>
          <w:kern w:val="0"/>
          <w:lang w:val="nl-NL"/>
          <w14:ligatures w14:val="none"/>
        </w:rPr>
        <w:t>OldStars</w:t>
      </w:r>
      <w:proofErr w:type="spellEnd"/>
      <w:r w:rsidRPr="00946095">
        <w:rPr>
          <w:rFonts w:asciiTheme="majorHAnsi" w:eastAsiaTheme="minorEastAsia" w:hAnsiTheme="majorHAnsi" w:cstheme="majorHAnsi"/>
          <w:kern w:val="0"/>
          <w:lang w:val="nl-NL"/>
          <w14:ligatures w14:val="none"/>
        </w:rPr>
        <w:t xml:space="preserve"> basketbal </w:t>
      </w:r>
      <w:r w:rsidR="003C4C4F">
        <w:rPr>
          <w:rFonts w:asciiTheme="majorHAnsi" w:eastAsiaTheme="minorEastAsia" w:hAnsiTheme="majorHAnsi" w:cstheme="majorHAnsi"/>
          <w:kern w:val="0"/>
          <w:lang w:val="nl-NL"/>
          <w14:ligatures w14:val="none"/>
        </w:rPr>
        <w:t>(</w:t>
      </w:r>
      <w:proofErr w:type="spellStart"/>
      <w:r w:rsidR="003C4C4F">
        <w:rPr>
          <w:rFonts w:asciiTheme="majorHAnsi" w:eastAsiaTheme="minorEastAsia" w:hAnsiTheme="majorHAnsi" w:cstheme="majorHAnsi"/>
          <w:kern w:val="0"/>
          <w:lang w:val="nl-NL"/>
          <w14:ligatures w14:val="none"/>
        </w:rPr>
        <w:t>walking</w:t>
      </w:r>
      <w:proofErr w:type="spellEnd"/>
      <w:r w:rsidR="003C4C4F">
        <w:rPr>
          <w:rFonts w:asciiTheme="majorHAnsi" w:eastAsiaTheme="minorEastAsia" w:hAnsiTheme="majorHAnsi" w:cstheme="majorHAnsi"/>
          <w:kern w:val="0"/>
          <w:lang w:val="nl-NL"/>
          <w14:ligatures w14:val="none"/>
        </w:rPr>
        <w:t xml:space="preserve"> basketbal) </w:t>
      </w:r>
      <w:r w:rsidRPr="00946095">
        <w:rPr>
          <w:rFonts w:asciiTheme="majorHAnsi" w:eastAsiaTheme="minorEastAsia" w:hAnsiTheme="majorHAnsi" w:cstheme="majorHAnsi"/>
          <w:kern w:val="0"/>
          <w:lang w:val="nl-NL"/>
          <w14:ligatures w14:val="none"/>
        </w:rPr>
        <w:t xml:space="preserve">hanteert dezelfde regels als het reguliere basketbal, maar met een aantal uitzonderingen, zodat iedereen mee kan blijven doen. Deze uitzonderingen dragen voor een belangrijk deel bij aan het spelplezier. Het draait niet om winnen, maar om de gezelligheid en het samen in beweging blijven. </w:t>
      </w:r>
    </w:p>
    <w:p w14:paraId="3BEC62BC" w14:textId="77777777"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DE SPELREGELS</w:t>
      </w:r>
    </w:p>
    <w:p w14:paraId="1867CECB" w14:textId="2E85D23D"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 xml:space="preserve">1. Afmeting veld: dwarsvelden in De Tarthorst basket op </w:t>
      </w:r>
      <w:r w:rsidR="003C4C4F">
        <w:rPr>
          <w:rFonts w:asciiTheme="majorHAnsi" w:eastAsiaTheme="minorEastAsia" w:hAnsiTheme="majorHAnsi" w:cstheme="majorHAnsi"/>
          <w:kern w:val="0"/>
          <w:lang w:val="nl-NL"/>
          <w14:ligatures w14:val="none"/>
        </w:rPr>
        <w:t>2</w:t>
      </w:r>
      <w:r w:rsidRPr="00946095">
        <w:rPr>
          <w:rFonts w:asciiTheme="majorHAnsi" w:eastAsiaTheme="minorEastAsia" w:hAnsiTheme="majorHAnsi" w:cstheme="majorHAnsi"/>
          <w:kern w:val="0"/>
          <w:lang w:val="nl-NL"/>
          <w14:ligatures w14:val="none"/>
        </w:rPr>
        <w:t>,</w:t>
      </w:r>
      <w:r w:rsidR="003C4C4F">
        <w:rPr>
          <w:rFonts w:asciiTheme="majorHAnsi" w:eastAsiaTheme="minorEastAsia" w:hAnsiTheme="majorHAnsi" w:cstheme="majorHAnsi"/>
          <w:kern w:val="0"/>
          <w:lang w:val="nl-NL"/>
          <w14:ligatures w14:val="none"/>
        </w:rPr>
        <w:t>6</w:t>
      </w:r>
      <w:r w:rsidRPr="00946095">
        <w:rPr>
          <w:rFonts w:asciiTheme="majorHAnsi" w:eastAsiaTheme="minorEastAsia" w:hAnsiTheme="majorHAnsi" w:cstheme="majorHAnsi"/>
          <w:kern w:val="0"/>
          <w:lang w:val="nl-NL"/>
          <w14:ligatures w14:val="none"/>
        </w:rPr>
        <w:t>0 meter hoog</w:t>
      </w:r>
      <w:r w:rsidR="003C4C4F">
        <w:rPr>
          <w:rFonts w:asciiTheme="majorHAnsi" w:eastAsiaTheme="minorEastAsia" w:hAnsiTheme="majorHAnsi" w:cstheme="majorHAnsi"/>
          <w:kern w:val="0"/>
          <w:lang w:val="nl-NL"/>
          <w14:ligatures w14:val="none"/>
        </w:rPr>
        <w:t xml:space="preserve"> en </w:t>
      </w:r>
      <w:r w:rsidRPr="00946095">
        <w:rPr>
          <w:rFonts w:asciiTheme="majorHAnsi" w:eastAsiaTheme="minorEastAsia" w:hAnsiTheme="majorHAnsi" w:cstheme="majorHAnsi"/>
          <w:kern w:val="0"/>
          <w:lang w:val="nl-NL"/>
          <w14:ligatures w14:val="none"/>
        </w:rPr>
        <w:t>e</w:t>
      </w:r>
      <w:r w:rsidR="003C4C4F">
        <w:rPr>
          <w:rFonts w:asciiTheme="majorHAnsi" w:eastAsiaTheme="minorEastAsia" w:hAnsiTheme="majorHAnsi" w:cstheme="majorHAnsi"/>
          <w:kern w:val="0"/>
          <w:lang w:val="nl-NL"/>
          <w14:ligatures w14:val="none"/>
        </w:rPr>
        <w:t>en bal maat 6 (damesbal)</w:t>
      </w:r>
      <w:r w:rsidRPr="00946095">
        <w:rPr>
          <w:rFonts w:asciiTheme="majorHAnsi" w:eastAsiaTheme="minorEastAsia" w:hAnsiTheme="majorHAnsi" w:cstheme="majorHAnsi"/>
          <w:kern w:val="0"/>
          <w:lang w:val="nl-NL"/>
          <w14:ligatures w14:val="none"/>
        </w:rPr>
        <w:t xml:space="preserve">. </w:t>
      </w:r>
      <w:proofErr w:type="spellStart"/>
      <w:r w:rsidRPr="00946095">
        <w:rPr>
          <w:rFonts w:asciiTheme="majorHAnsi" w:eastAsiaTheme="minorEastAsia" w:hAnsiTheme="majorHAnsi" w:cstheme="majorHAnsi"/>
          <w:kern w:val="0"/>
          <w:lang w:val="nl-NL"/>
          <w14:ligatures w14:val="none"/>
        </w:rPr>
        <w:t>OldStars</w:t>
      </w:r>
      <w:proofErr w:type="spellEnd"/>
      <w:r w:rsidRPr="00946095">
        <w:rPr>
          <w:rFonts w:asciiTheme="majorHAnsi" w:eastAsiaTheme="minorEastAsia" w:hAnsiTheme="majorHAnsi" w:cstheme="majorHAnsi"/>
          <w:kern w:val="0"/>
          <w:lang w:val="nl-NL"/>
          <w14:ligatures w14:val="none"/>
        </w:rPr>
        <w:t xml:space="preserve"> basketbal wordt gespeeld met</w:t>
      </w:r>
      <w:r w:rsidR="00BC600E">
        <w:rPr>
          <w:rFonts w:asciiTheme="majorHAnsi" w:eastAsiaTheme="minorEastAsia" w:hAnsiTheme="majorHAnsi" w:cstheme="majorHAnsi"/>
          <w:kern w:val="0"/>
          <w:lang w:val="nl-NL"/>
          <w14:ligatures w14:val="none"/>
        </w:rPr>
        <w:t xml:space="preserve"> teams van </w:t>
      </w:r>
      <w:r w:rsidRPr="00946095">
        <w:rPr>
          <w:rFonts w:asciiTheme="majorHAnsi" w:eastAsiaTheme="minorEastAsia" w:hAnsiTheme="majorHAnsi" w:cstheme="majorHAnsi"/>
          <w:kern w:val="0"/>
          <w:lang w:val="nl-NL"/>
          <w14:ligatures w14:val="none"/>
        </w:rPr>
        <w:t xml:space="preserve">vijf veldspelers per team. </w:t>
      </w:r>
    </w:p>
    <w:p w14:paraId="20810FA0" w14:textId="77777777" w:rsidR="00BC600E"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3. Rennen en springen</w:t>
      </w:r>
    </w:p>
    <w:p w14:paraId="57DC000F" w14:textId="62BC7E20"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 xml:space="preserve">Zowel rennen als springen met en zonder bal is niet toegestaan. Rennen en springen worden beiden bestraft met een vrije </w:t>
      </w:r>
      <w:r w:rsidR="007C6154">
        <w:rPr>
          <w:rFonts w:asciiTheme="majorHAnsi" w:eastAsiaTheme="minorEastAsia" w:hAnsiTheme="majorHAnsi" w:cstheme="majorHAnsi"/>
          <w:kern w:val="0"/>
          <w:lang w:val="nl-NL"/>
          <w14:ligatures w14:val="none"/>
        </w:rPr>
        <w:t>ingooi</w:t>
      </w:r>
      <w:r w:rsidRPr="00946095">
        <w:rPr>
          <w:rFonts w:asciiTheme="majorHAnsi" w:eastAsiaTheme="minorEastAsia" w:hAnsiTheme="majorHAnsi" w:cstheme="majorHAnsi"/>
          <w:kern w:val="0"/>
          <w:lang w:val="nl-NL"/>
          <w14:ligatures w14:val="none"/>
        </w:rPr>
        <w:t xml:space="preserve"> voor de tegenstander op de positie waar de speler is gaan rennen of springen</w:t>
      </w:r>
      <w:r w:rsidR="003C4C4F">
        <w:rPr>
          <w:rFonts w:asciiTheme="majorHAnsi" w:eastAsiaTheme="minorEastAsia" w:hAnsiTheme="majorHAnsi" w:cstheme="majorHAnsi"/>
          <w:kern w:val="0"/>
          <w:lang w:val="nl-NL"/>
          <w14:ligatures w14:val="none"/>
        </w:rPr>
        <w:t xml:space="preserve"> aan de zijlijn</w:t>
      </w:r>
      <w:r w:rsidRPr="00946095">
        <w:rPr>
          <w:rFonts w:asciiTheme="majorHAnsi" w:eastAsiaTheme="minorEastAsia" w:hAnsiTheme="majorHAnsi" w:cstheme="majorHAnsi"/>
          <w:kern w:val="0"/>
          <w:lang w:val="nl-NL"/>
          <w14:ligatures w14:val="none"/>
        </w:rPr>
        <w:t>. Een speler moet te allen tijde minimaal één gedeelte van een voet aan de grond houden.</w:t>
      </w:r>
    </w:p>
    <w:p w14:paraId="2DFB165E" w14:textId="77777777"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4. Lichamelijk contact</w:t>
      </w:r>
    </w:p>
    <w:p w14:paraId="37345223" w14:textId="7CD8F0BF"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 xml:space="preserve">Lichamelijk contact is </w:t>
      </w:r>
      <w:r w:rsidR="003C4C4F">
        <w:rPr>
          <w:rFonts w:asciiTheme="majorHAnsi" w:eastAsiaTheme="minorEastAsia" w:hAnsiTheme="majorHAnsi" w:cstheme="majorHAnsi"/>
          <w:kern w:val="0"/>
          <w:lang w:val="nl-NL"/>
          <w14:ligatures w14:val="none"/>
        </w:rPr>
        <w:t xml:space="preserve">niet </w:t>
      </w:r>
      <w:r w:rsidRPr="00946095">
        <w:rPr>
          <w:rFonts w:asciiTheme="majorHAnsi" w:eastAsiaTheme="minorEastAsia" w:hAnsiTheme="majorHAnsi" w:cstheme="majorHAnsi"/>
          <w:kern w:val="0"/>
          <w:lang w:val="nl-NL"/>
          <w14:ligatures w14:val="none"/>
        </w:rPr>
        <w:t>toegestaan bij een blok</w:t>
      </w:r>
      <w:r w:rsidR="003C4C4F">
        <w:rPr>
          <w:rFonts w:asciiTheme="majorHAnsi" w:eastAsiaTheme="minorEastAsia" w:hAnsiTheme="majorHAnsi" w:cstheme="majorHAnsi"/>
          <w:kern w:val="0"/>
          <w:lang w:val="nl-NL"/>
          <w14:ligatures w14:val="none"/>
        </w:rPr>
        <w:t>,</w:t>
      </w:r>
      <w:r w:rsidRPr="00946095">
        <w:rPr>
          <w:rFonts w:asciiTheme="majorHAnsi" w:eastAsiaTheme="minorEastAsia" w:hAnsiTheme="majorHAnsi" w:cstheme="majorHAnsi"/>
          <w:kern w:val="0"/>
          <w:lang w:val="nl-NL"/>
          <w14:ligatures w14:val="none"/>
        </w:rPr>
        <w:t xml:space="preserve"> in de weg lopen </w:t>
      </w:r>
      <w:r w:rsidR="003C4C4F">
        <w:rPr>
          <w:rFonts w:asciiTheme="majorHAnsi" w:eastAsiaTheme="minorEastAsia" w:hAnsiTheme="majorHAnsi" w:cstheme="majorHAnsi"/>
          <w:kern w:val="0"/>
          <w:lang w:val="nl-NL"/>
          <w14:ligatures w14:val="none"/>
        </w:rPr>
        <w:t>van</w:t>
      </w:r>
      <w:r w:rsidRPr="00946095">
        <w:rPr>
          <w:rFonts w:asciiTheme="majorHAnsi" w:eastAsiaTheme="minorEastAsia" w:hAnsiTheme="majorHAnsi" w:cstheme="majorHAnsi"/>
          <w:kern w:val="0"/>
          <w:lang w:val="nl-NL"/>
          <w14:ligatures w14:val="none"/>
        </w:rPr>
        <w:t xml:space="preserve"> de tegenstander</w:t>
      </w:r>
      <w:r w:rsidR="003C4C4F">
        <w:rPr>
          <w:rFonts w:asciiTheme="majorHAnsi" w:eastAsiaTheme="minorEastAsia" w:hAnsiTheme="majorHAnsi" w:cstheme="majorHAnsi"/>
          <w:kern w:val="0"/>
          <w:lang w:val="nl-NL"/>
          <w14:ligatures w14:val="none"/>
        </w:rPr>
        <w:t>, e</w:t>
      </w:r>
      <w:r w:rsidRPr="00946095">
        <w:rPr>
          <w:rFonts w:asciiTheme="majorHAnsi" w:eastAsiaTheme="minorEastAsia" w:hAnsiTheme="majorHAnsi" w:cstheme="majorHAnsi"/>
          <w:kern w:val="0"/>
          <w:lang w:val="nl-NL"/>
          <w14:ligatures w14:val="none"/>
        </w:rPr>
        <w:t xml:space="preserve">en duw, vasthouden wordt bestraft met een vrije </w:t>
      </w:r>
      <w:r w:rsidR="007C6154">
        <w:rPr>
          <w:rFonts w:asciiTheme="majorHAnsi" w:eastAsiaTheme="minorEastAsia" w:hAnsiTheme="majorHAnsi" w:cstheme="majorHAnsi"/>
          <w:kern w:val="0"/>
          <w:lang w:val="nl-NL"/>
          <w14:ligatures w14:val="none"/>
        </w:rPr>
        <w:t>ingooi</w:t>
      </w:r>
      <w:r w:rsidRPr="00946095">
        <w:rPr>
          <w:rFonts w:asciiTheme="majorHAnsi" w:eastAsiaTheme="minorEastAsia" w:hAnsiTheme="majorHAnsi" w:cstheme="majorHAnsi"/>
          <w:kern w:val="0"/>
          <w:lang w:val="nl-NL"/>
          <w14:ligatures w14:val="none"/>
        </w:rPr>
        <w:t xml:space="preserve"> voor de tegenstander op de positie waar de overtreding is begaan</w:t>
      </w:r>
      <w:r w:rsidR="003C4C4F">
        <w:rPr>
          <w:rFonts w:asciiTheme="majorHAnsi" w:eastAsiaTheme="minorEastAsia" w:hAnsiTheme="majorHAnsi" w:cstheme="majorHAnsi"/>
          <w:kern w:val="0"/>
          <w:lang w:val="nl-NL"/>
          <w14:ligatures w14:val="none"/>
        </w:rPr>
        <w:t xml:space="preserve"> aan de zijlijn</w:t>
      </w:r>
      <w:r w:rsidRPr="00946095">
        <w:rPr>
          <w:rFonts w:asciiTheme="majorHAnsi" w:eastAsiaTheme="minorEastAsia" w:hAnsiTheme="majorHAnsi" w:cstheme="majorHAnsi"/>
          <w:kern w:val="0"/>
          <w:lang w:val="nl-NL"/>
          <w14:ligatures w14:val="none"/>
        </w:rPr>
        <w:t xml:space="preserve">. </w:t>
      </w:r>
    </w:p>
    <w:p w14:paraId="6D3FEAB8" w14:textId="77777777"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5. 1-2 stappen met bal</w:t>
      </w:r>
    </w:p>
    <w:p w14:paraId="092D5A87" w14:textId="75954803"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 xml:space="preserve">Een speler mag bij het ontvangen van de bal één of maximaal twee stappen nemen zonder dribbel alvorens een pass of een worp op doel. </w:t>
      </w:r>
    </w:p>
    <w:p w14:paraId="2BF69E59" w14:textId="77777777"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6. Tijd balbezit</w:t>
      </w:r>
    </w:p>
    <w:p w14:paraId="4D3BC778" w14:textId="47B78369"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Een speler krijgt in balbezit maximaal 5 seconden de tijd alvorens er een pass moet plaatsvinden</w:t>
      </w:r>
      <w:r w:rsidR="003C4C4F">
        <w:rPr>
          <w:rFonts w:asciiTheme="majorHAnsi" w:eastAsiaTheme="minorEastAsia" w:hAnsiTheme="majorHAnsi" w:cstheme="majorHAnsi"/>
          <w:kern w:val="0"/>
          <w:lang w:val="nl-NL"/>
          <w14:ligatures w14:val="none"/>
        </w:rPr>
        <w:t xml:space="preserve">, dribbel </w:t>
      </w:r>
      <w:r w:rsidRPr="00946095">
        <w:rPr>
          <w:rFonts w:asciiTheme="majorHAnsi" w:eastAsiaTheme="minorEastAsia" w:hAnsiTheme="majorHAnsi" w:cstheme="majorHAnsi"/>
          <w:kern w:val="0"/>
          <w:lang w:val="nl-NL"/>
          <w14:ligatures w14:val="none"/>
        </w:rPr>
        <w:t xml:space="preserve">of geschoten moet worden. </w:t>
      </w:r>
    </w:p>
    <w:p w14:paraId="09603052" w14:textId="77777777"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7. Verdedigingsafstand</w:t>
      </w:r>
    </w:p>
    <w:p w14:paraId="5A60A7D8" w14:textId="42679996"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De verdedigende speler moet minimaal 0,5 meter afstand houden ten opzichte van de speler die in balbezit is</w:t>
      </w:r>
      <w:r w:rsidR="003C4C4F">
        <w:rPr>
          <w:rFonts w:asciiTheme="majorHAnsi" w:eastAsiaTheme="minorEastAsia" w:hAnsiTheme="majorHAnsi" w:cstheme="majorHAnsi"/>
          <w:kern w:val="0"/>
          <w:lang w:val="nl-NL"/>
          <w14:ligatures w14:val="none"/>
        </w:rPr>
        <w:t xml:space="preserve"> en dus geen lichamelijke contact.</w:t>
      </w:r>
    </w:p>
    <w:p w14:paraId="491400C1" w14:textId="77777777"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8. Ingooi en dribbel</w:t>
      </w:r>
    </w:p>
    <w:p w14:paraId="6B6A83D4" w14:textId="5BF332DD"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Indien de bal de zijlijn of achterlijn is gepasseerd, wordt de bal met de handen weer in het spel gebracht. Dit kan door in te gooien</w:t>
      </w:r>
      <w:r w:rsidR="003C4C4F">
        <w:rPr>
          <w:rFonts w:asciiTheme="majorHAnsi" w:eastAsiaTheme="minorEastAsia" w:hAnsiTheme="majorHAnsi" w:cstheme="majorHAnsi"/>
          <w:kern w:val="0"/>
          <w:lang w:val="nl-NL"/>
          <w14:ligatures w14:val="none"/>
        </w:rPr>
        <w:t xml:space="preserve"> naar een medespeler</w:t>
      </w:r>
      <w:r w:rsidRPr="00946095">
        <w:rPr>
          <w:rFonts w:asciiTheme="majorHAnsi" w:eastAsiaTheme="minorEastAsia" w:hAnsiTheme="majorHAnsi" w:cstheme="majorHAnsi"/>
          <w:kern w:val="0"/>
          <w:lang w:val="nl-NL"/>
          <w14:ligatures w14:val="none"/>
        </w:rPr>
        <w:t xml:space="preserve"> of door </w:t>
      </w:r>
      <w:r w:rsidR="003C4C4F">
        <w:rPr>
          <w:rFonts w:asciiTheme="majorHAnsi" w:eastAsiaTheme="minorEastAsia" w:hAnsiTheme="majorHAnsi" w:cstheme="majorHAnsi"/>
          <w:kern w:val="0"/>
          <w:lang w:val="nl-NL"/>
          <w14:ligatures w14:val="none"/>
        </w:rPr>
        <w:t xml:space="preserve">zelf </w:t>
      </w:r>
      <w:r w:rsidRPr="00946095">
        <w:rPr>
          <w:rFonts w:asciiTheme="majorHAnsi" w:eastAsiaTheme="minorEastAsia" w:hAnsiTheme="majorHAnsi" w:cstheme="majorHAnsi"/>
          <w:kern w:val="0"/>
          <w:lang w:val="nl-NL"/>
          <w14:ligatures w14:val="none"/>
        </w:rPr>
        <w:t xml:space="preserve">te dribbelen. De tegenpartij dient een afstand van minimaal een </w:t>
      </w:r>
      <w:r w:rsidR="003C4C4F">
        <w:rPr>
          <w:rFonts w:asciiTheme="majorHAnsi" w:eastAsiaTheme="minorEastAsia" w:hAnsiTheme="majorHAnsi" w:cstheme="majorHAnsi"/>
          <w:kern w:val="0"/>
          <w:lang w:val="nl-NL"/>
          <w14:ligatures w14:val="none"/>
        </w:rPr>
        <w:t>0,5 meter</w:t>
      </w:r>
      <w:r w:rsidRPr="00946095">
        <w:rPr>
          <w:rFonts w:asciiTheme="majorHAnsi" w:eastAsiaTheme="minorEastAsia" w:hAnsiTheme="majorHAnsi" w:cstheme="majorHAnsi"/>
          <w:kern w:val="0"/>
          <w:lang w:val="nl-NL"/>
          <w14:ligatures w14:val="none"/>
        </w:rPr>
        <w:t xml:space="preserve"> te houden. </w:t>
      </w:r>
    </w:p>
    <w:p w14:paraId="70504B35" w14:textId="77777777"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9. Scoren</w:t>
      </w:r>
    </w:p>
    <w:p w14:paraId="063D6FA5" w14:textId="01E1515B" w:rsidR="009A125D"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 xml:space="preserve">Scoren buiten de </w:t>
      </w:r>
      <w:r w:rsidR="003C4C4F">
        <w:rPr>
          <w:rFonts w:asciiTheme="majorHAnsi" w:eastAsiaTheme="minorEastAsia" w:hAnsiTheme="majorHAnsi" w:cstheme="majorHAnsi"/>
          <w:kern w:val="0"/>
          <w:lang w:val="nl-NL"/>
          <w14:ligatures w14:val="none"/>
        </w:rPr>
        <w:t>3 puntlijn</w:t>
      </w:r>
      <w:r w:rsidRPr="00946095">
        <w:rPr>
          <w:rFonts w:asciiTheme="majorHAnsi" w:eastAsiaTheme="minorEastAsia" w:hAnsiTheme="majorHAnsi" w:cstheme="majorHAnsi"/>
          <w:kern w:val="0"/>
          <w:lang w:val="nl-NL"/>
          <w14:ligatures w14:val="none"/>
        </w:rPr>
        <w:t xml:space="preserve"> is niet toegestaan. Zodra een speler de bal van buiten de </w:t>
      </w:r>
      <w:r w:rsidR="003C4C4F">
        <w:rPr>
          <w:rFonts w:asciiTheme="majorHAnsi" w:eastAsiaTheme="minorEastAsia" w:hAnsiTheme="majorHAnsi" w:cstheme="majorHAnsi"/>
          <w:kern w:val="0"/>
          <w:lang w:val="nl-NL"/>
          <w14:ligatures w14:val="none"/>
        </w:rPr>
        <w:t xml:space="preserve">3 puntlijn </w:t>
      </w:r>
      <w:r w:rsidRPr="00946095">
        <w:rPr>
          <w:rFonts w:asciiTheme="majorHAnsi" w:eastAsiaTheme="minorEastAsia" w:hAnsiTheme="majorHAnsi" w:cstheme="majorHAnsi"/>
          <w:kern w:val="0"/>
          <w:lang w:val="nl-NL"/>
          <w14:ligatures w14:val="none"/>
        </w:rPr>
        <w:t>in de basket van de van de tegenstander gooit, wordt het spel hervat met een dribbel of ingooi vanaf de achterlijn.</w:t>
      </w:r>
    </w:p>
    <w:p w14:paraId="3C0313ED" w14:textId="1D8B37B0" w:rsidR="00031082" w:rsidRPr="00946095" w:rsidRDefault="00031082" w:rsidP="00031082">
      <w:pPr>
        <w:spacing w:after="120" w:line="264" w:lineRule="auto"/>
        <w:rPr>
          <w:rFonts w:asciiTheme="majorHAnsi" w:eastAsiaTheme="minorEastAsia" w:hAnsiTheme="majorHAnsi" w:cstheme="majorHAnsi"/>
          <w:kern w:val="0"/>
          <w:lang w:val="nl-NL"/>
          <w14:ligatures w14:val="none"/>
        </w:rPr>
      </w:pPr>
      <w:r w:rsidRPr="00946095">
        <w:rPr>
          <w:rFonts w:asciiTheme="majorHAnsi" w:eastAsiaTheme="minorEastAsia" w:hAnsiTheme="majorHAnsi" w:cstheme="majorHAnsi"/>
          <w:kern w:val="0"/>
          <w:lang w:val="nl-NL"/>
          <w14:ligatures w14:val="none"/>
        </w:rPr>
        <w:t>1</w:t>
      </w:r>
      <w:r w:rsidR="003C4C4F">
        <w:rPr>
          <w:rFonts w:asciiTheme="majorHAnsi" w:eastAsiaTheme="minorEastAsia" w:hAnsiTheme="majorHAnsi" w:cstheme="majorHAnsi"/>
          <w:kern w:val="0"/>
          <w:lang w:val="nl-NL"/>
          <w14:ligatures w14:val="none"/>
        </w:rPr>
        <w:t>0</w:t>
      </w:r>
      <w:r w:rsidRPr="00946095">
        <w:rPr>
          <w:rFonts w:asciiTheme="majorHAnsi" w:eastAsiaTheme="minorEastAsia" w:hAnsiTheme="majorHAnsi" w:cstheme="majorHAnsi"/>
          <w:kern w:val="0"/>
          <w:lang w:val="nl-NL"/>
          <w14:ligatures w14:val="none"/>
        </w:rPr>
        <w:t>.</w:t>
      </w:r>
    </w:p>
    <w:p w14:paraId="6490990B" w14:textId="42913E82" w:rsidR="00031082" w:rsidRPr="00946095" w:rsidRDefault="00031082" w:rsidP="00031082">
      <w:pPr>
        <w:spacing w:after="120" w:line="264" w:lineRule="auto"/>
        <w:rPr>
          <w:rFonts w:asciiTheme="majorHAnsi" w:hAnsiTheme="majorHAnsi" w:cstheme="majorHAnsi"/>
        </w:rPr>
      </w:pPr>
      <w:r w:rsidRPr="00946095">
        <w:rPr>
          <w:rFonts w:asciiTheme="majorHAnsi" w:eastAsiaTheme="minorEastAsia" w:hAnsiTheme="majorHAnsi" w:cstheme="majorHAnsi"/>
          <w:kern w:val="0"/>
          <w:lang w:val="nl-NL"/>
          <w14:ligatures w14:val="none"/>
        </w:rPr>
        <w:t>We spelen om de fair-</w:t>
      </w:r>
      <w:proofErr w:type="spellStart"/>
      <w:r w:rsidRPr="00946095">
        <w:rPr>
          <w:rFonts w:asciiTheme="majorHAnsi" w:eastAsiaTheme="minorEastAsia" w:hAnsiTheme="majorHAnsi" w:cstheme="majorHAnsi"/>
          <w:kern w:val="0"/>
          <w:lang w:val="nl-NL"/>
          <w14:ligatures w14:val="none"/>
        </w:rPr>
        <w:t>play</w:t>
      </w:r>
      <w:proofErr w:type="spellEnd"/>
      <w:r w:rsidRPr="00946095">
        <w:rPr>
          <w:rFonts w:asciiTheme="majorHAnsi" w:eastAsiaTheme="minorEastAsia" w:hAnsiTheme="majorHAnsi" w:cstheme="majorHAnsi"/>
          <w:kern w:val="0"/>
          <w:lang w:val="nl-NL"/>
          <w14:ligatures w14:val="none"/>
        </w:rPr>
        <w:t xml:space="preserve"> cup dus er zullen geen scheidsrechters aangesteld worden bij de wedstrijdjes</w:t>
      </w:r>
      <w:r w:rsidR="003C4C4F">
        <w:rPr>
          <w:rFonts w:asciiTheme="majorHAnsi" w:eastAsiaTheme="minorEastAsia" w:hAnsiTheme="majorHAnsi" w:cstheme="majorHAnsi"/>
          <w:kern w:val="0"/>
          <w:lang w:val="nl-NL"/>
          <w14:ligatures w14:val="none"/>
        </w:rPr>
        <w:t xml:space="preserve"> en of scores worden bijgehouden</w:t>
      </w:r>
      <w:r w:rsidRPr="00946095">
        <w:rPr>
          <w:rFonts w:asciiTheme="majorHAnsi" w:eastAsiaTheme="minorEastAsia" w:hAnsiTheme="majorHAnsi" w:cstheme="majorHAnsi"/>
          <w:kern w:val="0"/>
          <w:lang w:val="nl-NL"/>
          <w14:ligatures w14:val="none"/>
        </w:rPr>
        <w:t>.</w:t>
      </w:r>
    </w:p>
    <w:sectPr w:rsidR="00031082" w:rsidRPr="00946095" w:rsidSect="00031082">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1EF3" w14:textId="77777777" w:rsidR="007C3822" w:rsidRDefault="007C3822" w:rsidP="00946095">
      <w:pPr>
        <w:spacing w:after="0" w:line="240" w:lineRule="auto"/>
      </w:pPr>
      <w:r>
        <w:separator/>
      </w:r>
    </w:p>
  </w:endnote>
  <w:endnote w:type="continuationSeparator" w:id="0">
    <w:p w14:paraId="382B3F94" w14:textId="77777777" w:rsidR="007C3822" w:rsidRDefault="007C3822" w:rsidP="0094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0071" w14:textId="77777777" w:rsidR="007C3822" w:rsidRDefault="007C3822" w:rsidP="00946095">
      <w:pPr>
        <w:spacing w:after="0" w:line="240" w:lineRule="auto"/>
      </w:pPr>
      <w:r>
        <w:separator/>
      </w:r>
    </w:p>
  </w:footnote>
  <w:footnote w:type="continuationSeparator" w:id="0">
    <w:p w14:paraId="3538E8D7" w14:textId="77777777" w:rsidR="007C3822" w:rsidRDefault="007C3822" w:rsidP="00946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B90F" w14:textId="613F49A9" w:rsidR="00946095" w:rsidRDefault="00946095" w:rsidP="00946095">
    <w:pPr>
      <w:pStyle w:val="Koptekst"/>
      <w:jc w:val="center"/>
    </w:pPr>
    <w:r>
      <w:rPr>
        <w:noProof/>
      </w:rPr>
      <w:drawing>
        <wp:inline distT="0" distB="0" distL="0" distR="0" wp14:anchorId="53F9B6A7" wp14:editId="3FBA4D9A">
          <wp:extent cx="1495425" cy="1052944"/>
          <wp:effectExtent l="0" t="0" r="0" b="0"/>
          <wp:docPr id="14420593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59375" name="Afbeelding 1442059375"/>
                  <pic:cNvPicPr/>
                </pic:nvPicPr>
                <pic:blipFill>
                  <a:blip r:embed="rId1">
                    <a:extLst>
                      <a:ext uri="{28A0092B-C50C-407E-A947-70E740481C1C}">
                        <a14:useLocalDpi xmlns:a14="http://schemas.microsoft.com/office/drawing/2010/main" val="0"/>
                      </a:ext>
                    </a:extLst>
                  </a:blip>
                  <a:stretch>
                    <a:fillRect/>
                  </a:stretch>
                </pic:blipFill>
                <pic:spPr>
                  <a:xfrm>
                    <a:off x="0" y="0"/>
                    <a:ext cx="1547366" cy="10895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82"/>
    <w:rsid w:val="00031082"/>
    <w:rsid w:val="001163E5"/>
    <w:rsid w:val="00220E20"/>
    <w:rsid w:val="003C4C4F"/>
    <w:rsid w:val="006924D2"/>
    <w:rsid w:val="007C3822"/>
    <w:rsid w:val="007C6154"/>
    <w:rsid w:val="00946095"/>
    <w:rsid w:val="009A125D"/>
    <w:rsid w:val="00BC600E"/>
    <w:rsid w:val="00C61D3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63D43"/>
  <w15:chartTrackingRefBased/>
  <w15:docId w15:val="{85AD24B2-8D9C-4B70-99A3-E3BA3B5A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609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46095"/>
  </w:style>
  <w:style w:type="paragraph" w:styleId="Voettekst">
    <w:name w:val="footer"/>
    <w:basedOn w:val="Standaard"/>
    <w:link w:val="VoettekstChar"/>
    <w:uiPriority w:val="99"/>
    <w:unhideWhenUsed/>
    <w:rsid w:val="0094609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4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346</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van den Berg | NBB</dc:creator>
  <cp:keywords/>
  <dc:description/>
  <cp:lastModifiedBy>Bert van den Berg Dianne Somhorst</cp:lastModifiedBy>
  <cp:revision>6</cp:revision>
  <dcterms:created xsi:type="dcterms:W3CDTF">2023-09-25T14:06:00Z</dcterms:created>
  <dcterms:modified xsi:type="dcterms:W3CDTF">2023-10-07T09:53:00Z</dcterms:modified>
</cp:coreProperties>
</file>